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BA" w:rsidRPr="000E430F" w:rsidRDefault="007E1CBA" w:rsidP="000E430F">
      <w:pPr>
        <w:spacing w:before="100" w:beforeAutospacing="1" w:after="100" w:afterAutospacing="1" w:line="240" w:lineRule="auto"/>
        <w:outlineLvl w:val="0"/>
        <w:rPr>
          <w:rFonts w:ascii="Times New Roman" w:hAnsi="Times New Roman"/>
          <w:b/>
          <w:bCs/>
          <w:kern w:val="36"/>
          <w:sz w:val="48"/>
          <w:szCs w:val="48"/>
        </w:rPr>
      </w:pPr>
      <w:r w:rsidRPr="000E430F">
        <w:rPr>
          <w:rFonts w:ascii="Times New Roman" w:hAnsi="Times New Roman"/>
          <w:b/>
          <w:bCs/>
          <w:kern w:val="36"/>
          <w:sz w:val="48"/>
          <w:szCs w:val="48"/>
        </w:rPr>
        <w:t>3.14 International Study Programs</w:t>
      </w:r>
    </w:p>
    <w:p w:rsidR="007E1CBA" w:rsidRPr="000E430F" w:rsidRDefault="007E1CBA" w:rsidP="000E430F">
      <w:pPr>
        <w:spacing w:before="100" w:beforeAutospacing="1" w:after="100" w:afterAutospacing="1" w:line="240" w:lineRule="auto"/>
        <w:outlineLvl w:val="4"/>
        <w:rPr>
          <w:rFonts w:ascii="Times New Roman" w:hAnsi="Times New Roman"/>
          <w:b/>
          <w:bCs/>
          <w:sz w:val="20"/>
          <w:szCs w:val="20"/>
        </w:rPr>
      </w:pPr>
      <w:r w:rsidRPr="000E430F">
        <w:rPr>
          <w:rFonts w:ascii="Times New Roman" w:hAnsi="Times New Roman"/>
          <w:b/>
          <w:bCs/>
          <w:sz w:val="20"/>
          <w:szCs w:val="20"/>
        </w:rPr>
        <w:t>Purpose:</w:t>
      </w:r>
    </w:p>
    <w:p w:rsidR="007E1CBA" w:rsidRPr="000E430F" w:rsidRDefault="007E1CBA" w:rsidP="000E430F">
      <w:pPr>
        <w:spacing w:before="100" w:beforeAutospacing="1" w:after="100" w:afterAutospacing="1" w:line="240" w:lineRule="auto"/>
        <w:rPr>
          <w:rFonts w:ascii="Times New Roman" w:hAnsi="Times New Roman"/>
          <w:sz w:val="24"/>
          <w:szCs w:val="24"/>
        </w:rPr>
      </w:pPr>
      <w:r w:rsidRPr="000E430F">
        <w:rPr>
          <w:rFonts w:ascii="Times New Roman" w:hAnsi="Times New Roman"/>
          <w:sz w:val="24"/>
          <w:szCs w:val="24"/>
        </w:rPr>
        <w:t>To establish basic standards of quality assurance, financial management, risk management, and personal safety for all UNI programs involving student and faculty travel and residence abroad.</w:t>
      </w:r>
    </w:p>
    <w:p w:rsidR="007E1CBA" w:rsidRPr="000E430F" w:rsidRDefault="007E1CBA" w:rsidP="000E430F">
      <w:pPr>
        <w:spacing w:before="100" w:beforeAutospacing="1" w:after="100" w:afterAutospacing="1" w:line="240" w:lineRule="auto"/>
        <w:outlineLvl w:val="4"/>
        <w:rPr>
          <w:rFonts w:ascii="Times New Roman" w:hAnsi="Times New Roman"/>
          <w:b/>
          <w:bCs/>
          <w:sz w:val="20"/>
          <w:szCs w:val="20"/>
        </w:rPr>
      </w:pPr>
      <w:r w:rsidRPr="000E430F">
        <w:rPr>
          <w:rFonts w:ascii="Times New Roman" w:hAnsi="Times New Roman"/>
          <w:b/>
          <w:bCs/>
          <w:sz w:val="20"/>
          <w:szCs w:val="20"/>
        </w:rPr>
        <w:t>Policy Statement:</w:t>
      </w:r>
    </w:p>
    <w:p w:rsidR="007E1CBA" w:rsidRPr="000E430F" w:rsidRDefault="007E1CBA" w:rsidP="000E430F">
      <w:pPr>
        <w:spacing w:before="100" w:beforeAutospacing="1" w:after="100" w:afterAutospacing="1" w:line="240" w:lineRule="auto"/>
        <w:rPr>
          <w:rFonts w:ascii="Times New Roman" w:hAnsi="Times New Roman"/>
          <w:sz w:val="24"/>
          <w:szCs w:val="24"/>
        </w:rPr>
      </w:pPr>
      <w:r w:rsidRPr="000E430F">
        <w:rPr>
          <w:rFonts w:ascii="Times New Roman" w:hAnsi="Times New Roman"/>
          <w:sz w:val="24"/>
          <w:szCs w:val="24"/>
        </w:rPr>
        <w:t xml:space="preserve">The University of Northern Iowa encourages student and faculty participation in University and Regent sponsored international activities. The </w:t>
      </w:r>
      <w:r w:rsidRPr="00590E51">
        <w:rPr>
          <w:rFonts w:ascii="Times New Roman" w:hAnsi="Times New Roman"/>
          <w:sz w:val="24"/>
          <w:szCs w:val="24"/>
        </w:rPr>
        <w:t>Study Abroad Center</w:t>
      </w:r>
      <w:r>
        <w:rPr>
          <w:rFonts w:ascii="Times New Roman" w:hAnsi="Times New Roman"/>
          <w:sz w:val="24"/>
          <w:szCs w:val="24"/>
        </w:rPr>
        <w:t>/</w:t>
      </w:r>
      <w:r w:rsidRPr="000E430F">
        <w:rPr>
          <w:rFonts w:ascii="Times New Roman" w:hAnsi="Times New Roman"/>
          <w:sz w:val="24"/>
          <w:szCs w:val="24"/>
        </w:rPr>
        <w:t xml:space="preserve">Office of International Programs is responsible for helping to ensure that student and faculty travel </w:t>
      </w:r>
      <w:r>
        <w:rPr>
          <w:rFonts w:ascii="Times New Roman" w:hAnsi="Times New Roman"/>
          <w:color w:val="FF0000"/>
          <w:sz w:val="24"/>
          <w:szCs w:val="24"/>
        </w:rPr>
        <w:t xml:space="preserve">transportation, housing and other logistical arrangements </w:t>
      </w:r>
      <w:r w:rsidRPr="000E430F">
        <w:rPr>
          <w:rFonts w:ascii="Times New Roman" w:hAnsi="Times New Roman"/>
          <w:sz w:val="24"/>
          <w:szCs w:val="24"/>
        </w:rPr>
        <w:t xml:space="preserve">for such activities </w:t>
      </w:r>
      <w:r>
        <w:rPr>
          <w:rFonts w:ascii="Times New Roman" w:hAnsi="Times New Roman"/>
          <w:sz w:val="24"/>
          <w:szCs w:val="24"/>
        </w:rPr>
        <w:t xml:space="preserve">meets </w:t>
      </w:r>
      <w:r w:rsidRPr="000E430F">
        <w:rPr>
          <w:rFonts w:ascii="Times New Roman" w:hAnsi="Times New Roman"/>
          <w:sz w:val="24"/>
          <w:szCs w:val="24"/>
        </w:rPr>
        <w:t>personal safety standards</w:t>
      </w:r>
      <w:r>
        <w:rPr>
          <w:rFonts w:ascii="Times New Roman" w:hAnsi="Times New Roman"/>
          <w:sz w:val="24"/>
          <w:szCs w:val="24"/>
        </w:rPr>
        <w:t xml:space="preserve">, </w:t>
      </w:r>
      <w:r>
        <w:rPr>
          <w:rFonts w:ascii="Times New Roman" w:hAnsi="Times New Roman"/>
          <w:color w:val="FF0000"/>
          <w:sz w:val="24"/>
          <w:szCs w:val="24"/>
        </w:rPr>
        <w:t>international travel regulations</w:t>
      </w:r>
      <w:r w:rsidRPr="000E430F">
        <w:rPr>
          <w:rFonts w:ascii="Times New Roman" w:hAnsi="Times New Roman"/>
          <w:sz w:val="24"/>
          <w:szCs w:val="24"/>
        </w:rPr>
        <w:t xml:space="preserve"> and is accurately </w:t>
      </w:r>
      <w:r w:rsidRPr="00AE7817">
        <w:rPr>
          <w:rFonts w:ascii="Times New Roman" w:hAnsi="Times New Roman"/>
          <w:sz w:val="24"/>
          <w:szCs w:val="24"/>
        </w:rPr>
        <w:t>reported</w:t>
      </w:r>
      <w:r>
        <w:rPr>
          <w:rFonts w:ascii="Times New Roman" w:hAnsi="Times New Roman"/>
          <w:sz w:val="24"/>
          <w:szCs w:val="24"/>
        </w:rPr>
        <w:t xml:space="preserve"> </w:t>
      </w:r>
      <w:r w:rsidRPr="000E430F">
        <w:rPr>
          <w:rFonts w:ascii="Times New Roman" w:hAnsi="Times New Roman"/>
          <w:sz w:val="24"/>
          <w:szCs w:val="24"/>
        </w:rPr>
        <w:t xml:space="preserve">. </w:t>
      </w:r>
      <w:r w:rsidRPr="007E00C8">
        <w:rPr>
          <w:rFonts w:ascii="Times New Roman" w:hAnsi="Times New Roman"/>
          <w:sz w:val="24"/>
          <w:szCs w:val="24"/>
        </w:rPr>
        <w:t xml:space="preserve">All University departments </w:t>
      </w:r>
      <w:r w:rsidRPr="007E00C8">
        <w:rPr>
          <w:rFonts w:ascii="Times New Roman" w:hAnsi="Times New Roman"/>
          <w:color w:val="FF0000"/>
          <w:sz w:val="24"/>
          <w:szCs w:val="24"/>
        </w:rPr>
        <w:t>and faculty</w:t>
      </w:r>
      <w:r w:rsidRPr="007E00C8">
        <w:rPr>
          <w:rFonts w:ascii="Times New Roman" w:hAnsi="Times New Roman"/>
          <w:sz w:val="24"/>
          <w:szCs w:val="24"/>
        </w:rPr>
        <w:t xml:space="preserve"> will work through and with the Study Abroad Center in order to ensure consistent, high quality, and safe international study </w:t>
      </w:r>
      <w:r w:rsidRPr="007E00C8">
        <w:rPr>
          <w:rFonts w:ascii="Times New Roman" w:hAnsi="Times New Roman"/>
          <w:color w:val="FF0000"/>
          <w:sz w:val="24"/>
          <w:szCs w:val="24"/>
        </w:rPr>
        <w:t>opportunities.</w:t>
      </w:r>
      <w:r w:rsidRPr="007E00C8">
        <w:rPr>
          <w:rFonts w:ascii="Times New Roman" w:hAnsi="Times New Roman"/>
          <w:sz w:val="24"/>
          <w:szCs w:val="24"/>
        </w:rPr>
        <w:t xml:space="preserve"> </w:t>
      </w:r>
      <w:r w:rsidRPr="007E00C8">
        <w:rPr>
          <w:rFonts w:ascii="Times New Roman" w:hAnsi="Times New Roman"/>
          <w:color w:val="FF0000"/>
          <w:sz w:val="24"/>
          <w:szCs w:val="24"/>
        </w:rPr>
        <w:t xml:space="preserve">The Study Abroad Center is responsible for conducting </w:t>
      </w:r>
      <w:r w:rsidRPr="007E00C8">
        <w:rPr>
          <w:rFonts w:ascii="Times New Roman" w:hAnsi="Times New Roman"/>
          <w:sz w:val="24"/>
          <w:szCs w:val="24"/>
        </w:rPr>
        <w:t>regular program evaluations.</w:t>
      </w:r>
    </w:p>
    <w:p w:rsidR="007E1CBA" w:rsidRDefault="007E1CBA" w:rsidP="000E430F">
      <w:pPr>
        <w:spacing w:before="100" w:beforeAutospacing="1" w:after="100" w:afterAutospacing="1" w:line="240" w:lineRule="auto"/>
        <w:outlineLvl w:val="4"/>
        <w:rPr>
          <w:rFonts w:ascii="Times New Roman" w:hAnsi="Times New Roman"/>
          <w:b/>
          <w:bCs/>
          <w:sz w:val="20"/>
          <w:szCs w:val="20"/>
        </w:rPr>
      </w:pPr>
      <w:r w:rsidRPr="000E430F">
        <w:rPr>
          <w:rFonts w:ascii="Times New Roman" w:hAnsi="Times New Roman"/>
          <w:b/>
          <w:bCs/>
          <w:sz w:val="20"/>
          <w:szCs w:val="20"/>
        </w:rPr>
        <w:t>Procedures:</w:t>
      </w:r>
    </w:p>
    <w:p w:rsidR="007E1CBA" w:rsidRPr="007E00C8" w:rsidRDefault="007E1CBA" w:rsidP="000E430F">
      <w:pPr>
        <w:spacing w:before="100" w:beforeAutospacing="1" w:after="100" w:afterAutospacing="1" w:line="240" w:lineRule="auto"/>
        <w:outlineLvl w:val="4"/>
        <w:rPr>
          <w:rFonts w:ascii="Times New Roman" w:hAnsi="Times New Roman"/>
          <w:bCs/>
          <w:sz w:val="20"/>
          <w:szCs w:val="20"/>
        </w:rPr>
      </w:pPr>
      <w:r>
        <w:rPr>
          <w:rFonts w:ascii="Times New Roman" w:hAnsi="Times New Roman"/>
          <w:bCs/>
          <w:sz w:val="20"/>
          <w:szCs w:val="20"/>
        </w:rPr>
        <w:t>This policy is implemented through procedures detailed in the SAC Handbook for Deans, Department Heads and Faculty.  Procedures will be reviewed and updated at least annually and notice of changes will be provided to Handbook users annually.  At a minimum</w:t>
      </w:r>
    </w:p>
    <w:p w:rsidR="007E1CBA" w:rsidRPr="007E00C8" w:rsidRDefault="007E1CBA" w:rsidP="000E430F">
      <w:pPr>
        <w:numPr>
          <w:ilvl w:val="0"/>
          <w:numId w:val="1"/>
        </w:numPr>
        <w:spacing w:before="100" w:beforeAutospacing="1" w:after="100" w:afterAutospacing="1" w:line="240" w:lineRule="auto"/>
        <w:rPr>
          <w:rFonts w:ascii="Times New Roman" w:hAnsi="Times New Roman"/>
          <w:sz w:val="24"/>
          <w:szCs w:val="24"/>
        </w:rPr>
      </w:pPr>
      <w:r w:rsidRPr="007E00C8">
        <w:rPr>
          <w:rFonts w:ascii="Times New Roman" w:hAnsi="Times New Roman"/>
          <w:sz w:val="24"/>
          <w:szCs w:val="24"/>
        </w:rPr>
        <w:t xml:space="preserve">All active study abroad programs must be inventoried in a central database. The database will include all information </w:t>
      </w:r>
      <w:r w:rsidRPr="007E00C8">
        <w:rPr>
          <w:rFonts w:ascii="Times New Roman" w:hAnsi="Times New Roman"/>
          <w:color w:val="FF0000"/>
          <w:sz w:val="24"/>
          <w:szCs w:val="24"/>
        </w:rPr>
        <w:t xml:space="preserve">necessary </w:t>
      </w:r>
      <w:r w:rsidRPr="007E00C8">
        <w:rPr>
          <w:rFonts w:ascii="Times New Roman" w:hAnsi="Times New Roman"/>
          <w:sz w:val="24"/>
          <w:szCs w:val="24"/>
        </w:rPr>
        <w:t xml:space="preserve">to comply with the health, safety, and emergency protocols and reporting requirements of the University.  </w:t>
      </w:r>
    </w:p>
    <w:p w:rsidR="007E1CBA" w:rsidRPr="007E00C8" w:rsidRDefault="007E1CBA" w:rsidP="000B6233">
      <w:pPr>
        <w:numPr>
          <w:ilvl w:val="0"/>
          <w:numId w:val="1"/>
        </w:numPr>
        <w:spacing w:before="100" w:beforeAutospacing="1" w:after="100" w:afterAutospacing="1" w:line="240" w:lineRule="auto"/>
        <w:rPr>
          <w:rFonts w:ascii="Times New Roman" w:hAnsi="Times New Roman"/>
          <w:strike/>
          <w:sz w:val="24"/>
          <w:szCs w:val="24"/>
        </w:rPr>
      </w:pPr>
      <w:r w:rsidRPr="007E00C8">
        <w:rPr>
          <w:rFonts w:ascii="Times New Roman" w:hAnsi="Times New Roman"/>
          <w:color w:val="FF0000"/>
          <w:sz w:val="24"/>
          <w:szCs w:val="24"/>
        </w:rPr>
        <w:t>It is the responsibility of the</w:t>
      </w:r>
      <w:r w:rsidRPr="007E00C8">
        <w:rPr>
          <w:rFonts w:ascii="Times New Roman" w:hAnsi="Times New Roman"/>
          <w:sz w:val="24"/>
          <w:szCs w:val="24"/>
        </w:rPr>
        <w:t xml:space="preserve"> </w:t>
      </w:r>
      <w:r w:rsidRPr="007E00C8">
        <w:rPr>
          <w:rFonts w:ascii="Times New Roman" w:hAnsi="Times New Roman"/>
          <w:color w:val="FF0000"/>
          <w:sz w:val="24"/>
          <w:szCs w:val="24"/>
        </w:rPr>
        <w:t>unit sponsoring the program and/or the instructor of record for the program to ensure that students</w:t>
      </w:r>
      <w:r w:rsidRPr="007E00C8">
        <w:rPr>
          <w:rFonts w:ascii="Times New Roman" w:hAnsi="Times New Roman"/>
          <w:sz w:val="24"/>
          <w:szCs w:val="24"/>
        </w:rPr>
        <w:t xml:space="preserve"> attend mandatory pre-departure orientation</w:t>
      </w:r>
      <w:r w:rsidRPr="007E00C8">
        <w:rPr>
          <w:rFonts w:ascii="Times New Roman" w:hAnsi="Times New Roman"/>
          <w:color w:val="FF0000"/>
          <w:sz w:val="24"/>
          <w:szCs w:val="24"/>
        </w:rPr>
        <w:t xml:space="preserve"> sessions</w:t>
      </w:r>
      <w:r w:rsidRPr="007E00C8">
        <w:rPr>
          <w:rFonts w:ascii="Times New Roman" w:hAnsi="Times New Roman"/>
          <w:sz w:val="24"/>
          <w:szCs w:val="24"/>
        </w:rPr>
        <w:t xml:space="preserve"> and post-program debriefing sessions.</w:t>
      </w:r>
    </w:p>
    <w:p w:rsidR="007E1CBA" w:rsidRPr="007E00C8" w:rsidRDefault="007E1CBA" w:rsidP="000B6233">
      <w:pPr>
        <w:numPr>
          <w:ilvl w:val="0"/>
          <w:numId w:val="1"/>
        </w:numPr>
        <w:spacing w:before="100" w:beforeAutospacing="1" w:after="100" w:afterAutospacing="1" w:line="240" w:lineRule="auto"/>
        <w:rPr>
          <w:rFonts w:ascii="Times New Roman" w:hAnsi="Times New Roman"/>
          <w:color w:val="FF0000"/>
          <w:sz w:val="24"/>
          <w:szCs w:val="24"/>
        </w:rPr>
      </w:pPr>
      <w:r w:rsidRPr="007E00C8">
        <w:rPr>
          <w:rFonts w:ascii="Times New Roman" w:hAnsi="Times New Roman"/>
          <w:sz w:val="24"/>
          <w:szCs w:val="24"/>
        </w:rPr>
        <w:t>All tuition and fees</w:t>
      </w:r>
      <w:r w:rsidRPr="007E00C8">
        <w:rPr>
          <w:rFonts w:ascii="Times New Roman" w:hAnsi="Times New Roman"/>
          <w:color w:val="FF0000"/>
          <w:sz w:val="24"/>
          <w:szCs w:val="24"/>
        </w:rPr>
        <w:t xml:space="preserve"> must</w:t>
      </w:r>
      <w:r w:rsidRPr="007E00C8">
        <w:rPr>
          <w:rFonts w:ascii="Times New Roman" w:hAnsi="Times New Roman"/>
          <w:strike/>
          <w:color w:val="FF0000"/>
          <w:sz w:val="24"/>
          <w:szCs w:val="24"/>
        </w:rPr>
        <w:t xml:space="preserve"> </w:t>
      </w:r>
      <w:r w:rsidRPr="007E00C8">
        <w:rPr>
          <w:rFonts w:ascii="Times New Roman" w:hAnsi="Times New Roman"/>
          <w:sz w:val="24"/>
          <w:szCs w:val="24"/>
        </w:rPr>
        <w:t>be charged on the student’s U-Bill</w:t>
      </w:r>
      <w:r w:rsidRPr="007E00C8">
        <w:rPr>
          <w:rFonts w:ascii="Times New Roman" w:hAnsi="Times New Roman"/>
          <w:color w:val="FF0000"/>
          <w:sz w:val="24"/>
          <w:szCs w:val="24"/>
        </w:rPr>
        <w:t xml:space="preserve"> including mandatory Board of Regents approved study abroad fees. </w:t>
      </w:r>
    </w:p>
    <w:p w:rsidR="007E1CBA" w:rsidRPr="007E00C8" w:rsidRDefault="007E1CBA" w:rsidP="0088209A">
      <w:pPr>
        <w:numPr>
          <w:ilvl w:val="0"/>
          <w:numId w:val="1"/>
        </w:numPr>
        <w:spacing w:before="100" w:beforeAutospacing="1" w:after="100" w:afterAutospacing="1" w:line="240" w:lineRule="auto"/>
        <w:rPr>
          <w:rFonts w:ascii="Times New Roman" w:hAnsi="Times New Roman"/>
          <w:sz w:val="24"/>
          <w:szCs w:val="24"/>
        </w:rPr>
      </w:pPr>
      <w:r w:rsidRPr="007E00C8">
        <w:rPr>
          <w:rFonts w:ascii="Times New Roman" w:hAnsi="Times New Roman"/>
          <w:sz w:val="24"/>
          <w:szCs w:val="24"/>
        </w:rPr>
        <w:t xml:space="preserve">All University departments/programs </w:t>
      </w:r>
      <w:r w:rsidRPr="007E00C8">
        <w:rPr>
          <w:rFonts w:ascii="Times New Roman" w:hAnsi="Times New Roman"/>
          <w:color w:val="FF0000"/>
          <w:sz w:val="24"/>
          <w:szCs w:val="24"/>
        </w:rPr>
        <w:t xml:space="preserve">must </w:t>
      </w:r>
      <w:r w:rsidRPr="007E00C8">
        <w:rPr>
          <w:rFonts w:ascii="Times New Roman" w:hAnsi="Times New Roman"/>
          <w:sz w:val="24"/>
          <w:szCs w:val="24"/>
        </w:rPr>
        <w:t>work through and with the Study Abroad Center in order to administer and collect standard program evaluations provided by SAC each time the study abroad program is conducted.  SAC will provide summaries of program evaluations to university department heads and to faculty directors.</w:t>
      </w:r>
    </w:p>
    <w:p w:rsidR="007E1CBA" w:rsidRPr="001930EF" w:rsidRDefault="007E1CBA" w:rsidP="001930EF">
      <w:pPr>
        <w:numPr>
          <w:ilvl w:val="0"/>
          <w:numId w:val="1"/>
        </w:numPr>
        <w:spacing w:before="100" w:beforeAutospacing="1" w:after="100" w:afterAutospacing="1" w:line="240" w:lineRule="auto"/>
        <w:rPr>
          <w:rFonts w:ascii="Times New Roman" w:hAnsi="Times New Roman"/>
          <w:sz w:val="24"/>
          <w:szCs w:val="24"/>
        </w:rPr>
      </w:pPr>
      <w:r w:rsidRPr="0088209A">
        <w:rPr>
          <w:rFonts w:ascii="Times New Roman" w:hAnsi="Times New Roman"/>
          <w:sz w:val="24"/>
          <w:szCs w:val="24"/>
        </w:rPr>
        <w:t>All</w:t>
      </w:r>
      <w:r>
        <w:rPr>
          <w:rFonts w:ascii="Times New Roman" w:hAnsi="Times New Roman"/>
          <w:sz w:val="24"/>
          <w:szCs w:val="24"/>
        </w:rPr>
        <w:t xml:space="preserve"> </w:t>
      </w:r>
      <w:r>
        <w:rPr>
          <w:rFonts w:ascii="Times New Roman" w:hAnsi="Times New Roman"/>
          <w:color w:val="FF0000"/>
          <w:sz w:val="24"/>
          <w:szCs w:val="24"/>
        </w:rPr>
        <w:t>departments and schools</w:t>
      </w:r>
      <w:r>
        <w:rPr>
          <w:rFonts w:ascii="Times New Roman" w:hAnsi="Times New Roman"/>
          <w:sz w:val="24"/>
          <w:szCs w:val="24"/>
        </w:rPr>
        <w:t xml:space="preserve"> at UNI sponsoring or offering study or travel abroad activities for students </w:t>
      </w:r>
      <w:r w:rsidRPr="0088209A">
        <w:rPr>
          <w:rFonts w:ascii="Times New Roman" w:hAnsi="Times New Roman"/>
          <w:sz w:val="24"/>
          <w:szCs w:val="24"/>
        </w:rPr>
        <w:t>will annually report their respective activi</w:t>
      </w:r>
      <w:r>
        <w:rPr>
          <w:rFonts w:ascii="Times New Roman" w:hAnsi="Times New Roman"/>
          <w:sz w:val="24"/>
          <w:szCs w:val="24"/>
        </w:rPr>
        <w:t>ties to SAC</w:t>
      </w:r>
      <w:r w:rsidRPr="0088209A">
        <w:rPr>
          <w:rFonts w:ascii="Times New Roman" w:hAnsi="Times New Roman"/>
          <w:sz w:val="24"/>
          <w:szCs w:val="24"/>
        </w:rPr>
        <w:t>.</w:t>
      </w:r>
    </w:p>
    <w:p w:rsidR="007E1CBA" w:rsidRPr="000E430F" w:rsidRDefault="007E1CBA" w:rsidP="000E430F">
      <w:pPr>
        <w:spacing w:before="100" w:beforeAutospacing="1" w:after="100" w:afterAutospacing="1" w:line="240" w:lineRule="auto"/>
        <w:rPr>
          <w:rFonts w:ascii="Times New Roman" w:hAnsi="Times New Roman"/>
          <w:sz w:val="24"/>
          <w:szCs w:val="24"/>
        </w:rPr>
      </w:pPr>
      <w:r w:rsidRPr="000E430F">
        <w:rPr>
          <w:rFonts w:ascii="Times New Roman" w:hAnsi="Times New Roman"/>
          <w:sz w:val="24"/>
          <w:szCs w:val="24"/>
        </w:rPr>
        <w:t xml:space="preserve">See also </w:t>
      </w:r>
      <w:hyperlink r:id="rId7" w:history="1">
        <w:r w:rsidRPr="000E430F">
          <w:rPr>
            <w:rFonts w:ascii="Times New Roman" w:hAnsi="Times New Roman"/>
            <w:color w:val="0000FF"/>
            <w:sz w:val="24"/>
            <w:szCs w:val="24"/>
            <w:u w:val="single"/>
          </w:rPr>
          <w:t>UNI Academic Policies</w:t>
        </w:r>
      </w:hyperlink>
    </w:p>
    <w:p w:rsidR="007E1CBA" w:rsidRPr="000E430F" w:rsidRDefault="007E1CBA" w:rsidP="000E430F">
      <w:pPr>
        <w:spacing w:before="100" w:beforeAutospacing="1" w:after="100" w:afterAutospacing="1" w:line="240" w:lineRule="auto"/>
        <w:rPr>
          <w:rFonts w:ascii="Times New Roman" w:hAnsi="Times New Roman"/>
          <w:sz w:val="24"/>
          <w:szCs w:val="24"/>
        </w:rPr>
      </w:pPr>
      <w:r w:rsidRPr="000E430F">
        <w:rPr>
          <w:rFonts w:ascii="Times New Roman" w:hAnsi="Times New Roman"/>
          <w:sz w:val="24"/>
          <w:szCs w:val="24"/>
        </w:rPr>
        <w:t xml:space="preserve">See also </w:t>
      </w:r>
      <w:hyperlink r:id="rId8" w:history="1">
        <w:r w:rsidRPr="000E430F">
          <w:rPr>
            <w:rFonts w:ascii="Times New Roman" w:hAnsi="Times New Roman"/>
            <w:color w:val="0000FF"/>
            <w:sz w:val="24"/>
            <w:szCs w:val="24"/>
            <w:u w:val="single"/>
          </w:rPr>
          <w:t>UNI Study Abroad Health and Safety Guidelines</w:t>
        </w:r>
      </w:hyperlink>
    </w:p>
    <w:p w:rsidR="007E1CBA" w:rsidRPr="000E430F" w:rsidRDefault="007E1CBA" w:rsidP="007E00C8">
      <w:pPr>
        <w:spacing w:after="0" w:line="240" w:lineRule="auto"/>
      </w:pPr>
      <w:r w:rsidRPr="000E430F">
        <w:rPr>
          <w:rFonts w:ascii="Times New Roman" w:hAnsi="Times New Roman"/>
          <w:sz w:val="24"/>
          <w:szCs w:val="24"/>
        </w:rPr>
        <w:t xml:space="preserve">Office of International Programs </w:t>
      </w:r>
      <w:r w:rsidRPr="003C1137">
        <w:rPr>
          <w:rFonts w:ascii="Times New Roman" w:hAnsi="Times New Roman"/>
          <w:strike/>
          <w:sz w:val="24"/>
          <w:szCs w:val="24"/>
        </w:rPr>
        <w:t>5/99</w:t>
      </w:r>
      <w:r w:rsidRPr="003C1137">
        <w:rPr>
          <w:rFonts w:ascii="Times New Roman" w:hAnsi="Times New Roman"/>
          <w:strike/>
          <w:sz w:val="24"/>
          <w:szCs w:val="24"/>
        </w:rPr>
        <w:br/>
      </w:r>
      <w:r w:rsidRPr="000E430F">
        <w:rPr>
          <w:rFonts w:ascii="Times New Roman" w:hAnsi="Times New Roman"/>
          <w:sz w:val="24"/>
          <w:szCs w:val="24"/>
        </w:rPr>
        <w:t xml:space="preserve">President’s Cabinet approved </w:t>
      </w:r>
      <w:r w:rsidRPr="003C1137">
        <w:rPr>
          <w:rFonts w:ascii="Times New Roman" w:hAnsi="Times New Roman"/>
          <w:strike/>
          <w:sz w:val="24"/>
          <w:szCs w:val="24"/>
        </w:rPr>
        <w:t>6/99</w:t>
      </w:r>
      <w:r w:rsidRPr="003C1137">
        <w:rPr>
          <w:rFonts w:ascii="Times New Roman" w:hAnsi="Times New Roman"/>
          <w:strike/>
          <w:sz w:val="24"/>
          <w:szCs w:val="24"/>
        </w:rPr>
        <w:br/>
      </w:r>
      <w:r w:rsidRPr="000E430F">
        <w:rPr>
          <w:rFonts w:ascii="Times New Roman" w:hAnsi="Times New Roman"/>
          <w:sz w:val="24"/>
          <w:szCs w:val="24"/>
        </w:rPr>
        <w:t xml:space="preserve">Board of Regents, State of Iowa </w:t>
      </w:r>
      <w:r w:rsidRPr="007E00C8">
        <w:rPr>
          <w:rFonts w:ascii="Times New Roman" w:hAnsi="Times New Roman"/>
          <w:strike/>
          <w:sz w:val="24"/>
          <w:szCs w:val="24"/>
        </w:rPr>
        <w:t>6/99</w:t>
      </w:r>
      <w:r w:rsidRPr="000E430F">
        <w:rPr>
          <w:rFonts w:ascii="Times New Roman" w:hAnsi="Times New Roman"/>
          <w:sz w:val="24"/>
          <w:szCs w:val="24"/>
        </w:rPr>
        <w:t xml:space="preserve"> </w:t>
      </w:r>
    </w:p>
    <w:sectPr w:rsidR="007E1CBA" w:rsidRPr="000E430F" w:rsidSect="00F14F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BA" w:rsidRDefault="007E1CBA" w:rsidP="007E00C8">
      <w:pPr>
        <w:spacing w:after="0" w:line="240" w:lineRule="auto"/>
      </w:pPr>
      <w:r>
        <w:separator/>
      </w:r>
    </w:p>
  </w:endnote>
  <w:endnote w:type="continuationSeparator" w:id="0">
    <w:p w:rsidR="007E1CBA" w:rsidRDefault="007E1CBA" w:rsidP="007E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BA" w:rsidRDefault="007E1CBA" w:rsidP="007E00C8">
      <w:pPr>
        <w:spacing w:after="0" w:line="240" w:lineRule="auto"/>
      </w:pPr>
      <w:r>
        <w:separator/>
      </w:r>
    </w:p>
  </w:footnote>
  <w:footnote w:type="continuationSeparator" w:id="0">
    <w:p w:rsidR="007E1CBA" w:rsidRDefault="007E1CBA" w:rsidP="007E0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77687" o:spid="_x0000_s2049" type="#_x0000_t136" style="position:absolute;margin-left:0;margin-top:0;width:536.15pt;height:123.7pt;rotation:315;z-index:-251658752;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77688" o:spid="_x0000_s2050" type="#_x0000_t136" style="position:absolute;margin-left:0;margin-top:0;width:536.15pt;height:123.7pt;rotation:315;z-index:-25165772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BA" w:rsidRDefault="007E1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77686" o:spid="_x0000_s2051" type="#_x0000_t136" style="position:absolute;margin-left:0;margin-top:0;width:536.15pt;height:123.7pt;rotation:315;z-index:-251659776;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680"/>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F66755"/>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A3509DE"/>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784535"/>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6271311"/>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D5B42A7"/>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BD26F74"/>
    <w:multiLevelType w:val="multilevel"/>
    <w:tmpl w:val="1F0A3B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30F"/>
    <w:rsid w:val="000B6233"/>
    <w:rsid w:val="000E430F"/>
    <w:rsid w:val="001930EF"/>
    <w:rsid w:val="002C59CA"/>
    <w:rsid w:val="00322D4E"/>
    <w:rsid w:val="00390BF5"/>
    <w:rsid w:val="003C1137"/>
    <w:rsid w:val="00440156"/>
    <w:rsid w:val="004C0FB0"/>
    <w:rsid w:val="0055524A"/>
    <w:rsid w:val="00561927"/>
    <w:rsid w:val="00590E51"/>
    <w:rsid w:val="00691A29"/>
    <w:rsid w:val="006958F7"/>
    <w:rsid w:val="007E00C8"/>
    <w:rsid w:val="007E1CBA"/>
    <w:rsid w:val="0088209A"/>
    <w:rsid w:val="00AE7817"/>
    <w:rsid w:val="00F14FD8"/>
    <w:rsid w:val="00F408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D8"/>
    <w:pPr>
      <w:spacing w:after="200" w:line="276" w:lineRule="auto"/>
    </w:pPr>
  </w:style>
  <w:style w:type="paragraph" w:styleId="Heading1">
    <w:name w:val="heading 1"/>
    <w:basedOn w:val="Normal"/>
    <w:link w:val="Heading1Char"/>
    <w:uiPriority w:val="99"/>
    <w:qFormat/>
    <w:rsid w:val="000E430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link w:val="Heading5Char"/>
    <w:uiPriority w:val="99"/>
    <w:qFormat/>
    <w:rsid w:val="000E430F"/>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30F"/>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9"/>
    <w:locked/>
    <w:rsid w:val="000E430F"/>
    <w:rPr>
      <w:rFonts w:ascii="Times New Roman" w:hAnsi="Times New Roman" w:cs="Times New Roman"/>
      <w:b/>
      <w:bCs/>
      <w:sz w:val="20"/>
      <w:szCs w:val="20"/>
    </w:rPr>
  </w:style>
  <w:style w:type="character" w:styleId="Hyperlink">
    <w:name w:val="Hyperlink"/>
    <w:basedOn w:val="DefaultParagraphFont"/>
    <w:uiPriority w:val="99"/>
    <w:semiHidden/>
    <w:rsid w:val="000E430F"/>
    <w:rPr>
      <w:rFonts w:cs="Times New Roman"/>
      <w:color w:val="0000FF"/>
      <w:u w:val="single"/>
    </w:rPr>
  </w:style>
  <w:style w:type="paragraph" w:styleId="NormalWeb">
    <w:name w:val="Normal (Web)"/>
    <w:basedOn w:val="Normal"/>
    <w:uiPriority w:val="99"/>
    <w:semiHidden/>
    <w:rsid w:val="000E430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7E0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E00C8"/>
    <w:rPr>
      <w:rFonts w:cs="Times New Roman"/>
    </w:rPr>
  </w:style>
  <w:style w:type="paragraph" w:styleId="Footer">
    <w:name w:val="footer"/>
    <w:basedOn w:val="Normal"/>
    <w:link w:val="FooterChar"/>
    <w:uiPriority w:val="99"/>
    <w:semiHidden/>
    <w:rsid w:val="007E0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E00C8"/>
    <w:rPr>
      <w:rFonts w:cs="Times New Roman"/>
    </w:rPr>
  </w:style>
</w:styles>
</file>

<file path=word/webSettings.xml><?xml version="1.0" encoding="utf-8"?>
<w:webSettings xmlns:r="http://schemas.openxmlformats.org/officeDocument/2006/relationships" xmlns:w="http://schemas.openxmlformats.org/wordprocessingml/2006/main">
  <w:divs>
    <w:div w:id="1155607088">
      <w:marLeft w:val="0"/>
      <w:marRight w:val="0"/>
      <w:marTop w:val="0"/>
      <w:marBottom w:val="0"/>
      <w:divBdr>
        <w:top w:val="none" w:sz="0" w:space="0" w:color="auto"/>
        <w:left w:val="none" w:sz="0" w:space="0" w:color="auto"/>
        <w:bottom w:val="none" w:sz="0" w:space="0" w:color="auto"/>
        <w:right w:val="none" w:sz="0" w:space="0" w:color="auto"/>
      </w:divBdr>
      <w:divsChild>
        <w:div w:id="1155607084">
          <w:marLeft w:val="0"/>
          <w:marRight w:val="0"/>
          <w:marTop w:val="0"/>
          <w:marBottom w:val="0"/>
          <w:divBdr>
            <w:top w:val="none" w:sz="0" w:space="0" w:color="auto"/>
            <w:left w:val="none" w:sz="0" w:space="0" w:color="auto"/>
            <w:bottom w:val="none" w:sz="0" w:space="0" w:color="auto"/>
            <w:right w:val="none" w:sz="0" w:space="0" w:color="auto"/>
          </w:divBdr>
          <w:divsChild>
            <w:div w:id="1155607086">
              <w:marLeft w:val="0"/>
              <w:marRight w:val="0"/>
              <w:marTop w:val="0"/>
              <w:marBottom w:val="0"/>
              <w:divBdr>
                <w:top w:val="none" w:sz="0" w:space="0" w:color="auto"/>
                <w:left w:val="none" w:sz="0" w:space="0" w:color="auto"/>
                <w:bottom w:val="none" w:sz="0" w:space="0" w:color="auto"/>
                <w:right w:val="none" w:sz="0" w:space="0" w:color="auto"/>
              </w:divBdr>
              <w:divsChild>
                <w:div w:id="1155607085">
                  <w:marLeft w:val="0"/>
                  <w:marRight w:val="0"/>
                  <w:marTop w:val="0"/>
                  <w:marBottom w:val="0"/>
                  <w:divBdr>
                    <w:top w:val="none" w:sz="0" w:space="0" w:color="auto"/>
                    <w:left w:val="none" w:sz="0" w:space="0" w:color="auto"/>
                    <w:bottom w:val="none" w:sz="0" w:space="0" w:color="auto"/>
                    <w:right w:val="none" w:sz="0" w:space="0" w:color="auto"/>
                  </w:divBdr>
                  <w:divsChild>
                    <w:div w:id="1155607087">
                      <w:marLeft w:val="0"/>
                      <w:marRight w:val="0"/>
                      <w:marTop w:val="0"/>
                      <w:marBottom w:val="0"/>
                      <w:divBdr>
                        <w:top w:val="none" w:sz="0" w:space="0" w:color="auto"/>
                        <w:left w:val="none" w:sz="0" w:space="0" w:color="auto"/>
                        <w:bottom w:val="none" w:sz="0" w:space="0" w:color="auto"/>
                        <w:right w:val="none" w:sz="0" w:space="0" w:color="auto"/>
                      </w:divBdr>
                      <w:divsChild>
                        <w:div w:id="1155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edu/studyabroad/guide/healthSafety.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edu/policies/chapter-2-administrative-polic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392</Words>
  <Characters>2238</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cornishy</dc:creator>
  <cp:keywords/>
  <dc:description/>
  <cp:lastModifiedBy>martink</cp:lastModifiedBy>
  <cp:revision>2</cp:revision>
  <cp:lastPrinted>2010-10-06T13:05:00Z</cp:lastPrinted>
  <dcterms:created xsi:type="dcterms:W3CDTF">2010-11-07T20:32:00Z</dcterms:created>
  <dcterms:modified xsi:type="dcterms:W3CDTF">2010-11-07T20:32:00Z</dcterms:modified>
</cp:coreProperties>
</file>